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32F0" w14:textId="77777777" w:rsidR="003B4BA2" w:rsidRDefault="003B4BA2" w:rsidP="003B4BA2">
      <w:pPr>
        <w:pStyle w:val="Heading3"/>
      </w:pPr>
      <w:r>
        <w:t>ME561</w:t>
      </w:r>
      <w:r w:rsidRPr="000A0718">
        <w:t xml:space="preserve"> </w:t>
      </w:r>
      <w:r>
        <w:t>Advanced Fluid Mechanics</w:t>
      </w:r>
    </w:p>
    <w:p w14:paraId="1224CA54" w14:textId="782B51DC" w:rsidR="003B4BA2" w:rsidRPr="003B4BA2" w:rsidRDefault="00481E15" w:rsidP="003B4BA2">
      <w:pPr>
        <w:jc w:val="center"/>
      </w:pPr>
      <w:r>
        <w:t>Fall 20</w:t>
      </w:r>
      <w:r w:rsidR="00AD3BA4">
        <w:t>2</w:t>
      </w:r>
      <w:r w:rsidR="00E436AB">
        <w:t>1</w:t>
      </w:r>
    </w:p>
    <w:p w14:paraId="2872A147" w14:textId="77777777" w:rsidR="003B4BA2" w:rsidRPr="000A0718" w:rsidRDefault="003B4BA2" w:rsidP="003B4BA2">
      <w:pPr>
        <w:jc w:val="center"/>
        <w:rPr>
          <w:rFonts w:ascii="Century Schoolbook" w:hAnsi="Century Schoolbook"/>
        </w:rPr>
      </w:pPr>
    </w:p>
    <w:p w14:paraId="50A1F370" w14:textId="77777777" w:rsidR="003B4BA2" w:rsidRDefault="003B4BA2" w:rsidP="003B4BA2"/>
    <w:p w14:paraId="7004F6F0" w14:textId="77777777" w:rsidR="003B4BA2" w:rsidRPr="00AE3D88" w:rsidRDefault="003B4BA2" w:rsidP="003B4BA2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Description:</w:t>
      </w:r>
    </w:p>
    <w:p w14:paraId="09823A92" w14:textId="77777777" w:rsidR="003B4BA2" w:rsidRDefault="003B4BA2" w:rsidP="003B4BA2">
      <w:r>
        <w:t xml:space="preserve">This course covers essential advanced topics in fluid mechanics as an </w:t>
      </w:r>
      <w:proofErr w:type="gramStart"/>
      <w:r>
        <w:t>introductory graduate level course surveying fundamental concepts</w:t>
      </w:r>
      <w:proofErr w:type="gramEnd"/>
      <w:r>
        <w:t>, and methods used in fluid mechanics. Emphasis will be on patterns of incompressible viscous flows, potential flow, boundary laye</w:t>
      </w:r>
      <w:r w:rsidR="00A63394">
        <w:t>rs, and some solutions of the Navier-Stokes</w:t>
      </w:r>
      <w:r>
        <w:t xml:space="preserve"> equation. The course will conclude with introduction to hydrodynamic stability, transitory </w:t>
      </w:r>
      <w:proofErr w:type="gramStart"/>
      <w:r>
        <w:t>flows</w:t>
      </w:r>
      <w:proofErr w:type="gramEnd"/>
      <w:r>
        <w:t xml:space="preserve"> and turbulence.</w:t>
      </w:r>
    </w:p>
    <w:p w14:paraId="640D9D5F" w14:textId="77777777" w:rsidR="00220B31" w:rsidRDefault="00220B31" w:rsidP="003B4BA2"/>
    <w:p w14:paraId="7358528E" w14:textId="38A88FF0" w:rsidR="00BF6845" w:rsidRDefault="00220B31" w:rsidP="003B4BA2">
      <w:r>
        <w:t xml:space="preserve">Special emphasis will be given to numerical solutions of realistic problems in homework assignments. </w:t>
      </w:r>
    </w:p>
    <w:p w14:paraId="3B6947DB" w14:textId="77777777" w:rsidR="003B4BA2" w:rsidRPr="000A0718" w:rsidRDefault="003B4BA2" w:rsidP="003B4BA2">
      <w:pPr>
        <w:rPr>
          <w:rFonts w:ascii="Century Schoolbook" w:hAnsi="Century Schoolbook"/>
          <w:b/>
          <w:bCs/>
        </w:rPr>
      </w:pPr>
    </w:p>
    <w:p w14:paraId="50F66384" w14:textId="77777777" w:rsidR="003B4BA2" w:rsidRPr="000625FF" w:rsidRDefault="003B4BA2" w:rsidP="003B4BA2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Tentative Schedule</w:t>
      </w:r>
    </w:p>
    <w:p w14:paraId="17549952" w14:textId="44D64565" w:rsidR="003B4BA2" w:rsidRDefault="003B4BA2" w:rsidP="003B4BA2">
      <w:pPr>
        <w:pStyle w:val="List"/>
      </w:pPr>
      <w:r>
        <w:rPr>
          <w:b/>
        </w:rPr>
        <w:t>Week 1</w:t>
      </w:r>
      <w:r w:rsidR="00743FB4">
        <w:rPr>
          <w:b/>
        </w:rPr>
        <w:t>-2</w:t>
      </w:r>
      <w:r>
        <w:rPr>
          <w:b/>
        </w:rPr>
        <w:t xml:space="preserve">. </w:t>
      </w:r>
      <w:r w:rsidR="00220B31">
        <w:t xml:space="preserve">Properties of fluids, </w:t>
      </w:r>
      <w:r w:rsidR="00743FB4">
        <w:t xml:space="preserve">surface tension, </w:t>
      </w:r>
      <w:r w:rsidR="00220B31">
        <w:t>c</w:t>
      </w:r>
      <w:r>
        <w:t>ontinuum hypothesis in mechanics</w:t>
      </w:r>
      <w:r w:rsidR="00743FB4">
        <w:t>, fluid statics</w:t>
      </w:r>
    </w:p>
    <w:p w14:paraId="2B592F6F" w14:textId="0CD5299D" w:rsidR="00957167" w:rsidRPr="00957167" w:rsidRDefault="00957167" w:rsidP="00957167">
      <w:pPr>
        <w:pStyle w:val="List"/>
      </w:pPr>
      <w:r>
        <w:rPr>
          <w:b/>
        </w:rPr>
        <w:t>Week 3-</w:t>
      </w:r>
      <w:r w:rsidR="005A0B3A">
        <w:rPr>
          <w:b/>
        </w:rPr>
        <w:t>6.</w:t>
      </w:r>
      <w:r>
        <w:rPr>
          <w:b/>
        </w:rPr>
        <w:t xml:space="preserve"> </w:t>
      </w:r>
      <w:r>
        <w:t>Conservation of mass, energy and momentum, the Navier-Stokes equation</w:t>
      </w:r>
    </w:p>
    <w:p w14:paraId="238A9484" w14:textId="5281DF5F" w:rsidR="003B4BA2" w:rsidRDefault="003B4BA2" w:rsidP="003B4BA2">
      <w:pPr>
        <w:pStyle w:val="List"/>
      </w:pPr>
      <w:r>
        <w:rPr>
          <w:b/>
        </w:rPr>
        <w:t xml:space="preserve">Week </w:t>
      </w:r>
      <w:r w:rsidR="005A0B3A">
        <w:rPr>
          <w:b/>
        </w:rPr>
        <w:t>7</w:t>
      </w:r>
      <w:r w:rsidR="0013746B">
        <w:rPr>
          <w:b/>
        </w:rPr>
        <w:t>-</w:t>
      </w:r>
      <w:r w:rsidR="005A0B3A">
        <w:rPr>
          <w:b/>
        </w:rPr>
        <w:t>8</w:t>
      </w:r>
      <w:r w:rsidRPr="00AB6022">
        <w:rPr>
          <w:b/>
          <w:bCs/>
        </w:rPr>
        <w:t>.</w:t>
      </w:r>
      <w:r>
        <w:t xml:space="preserve"> </w:t>
      </w:r>
      <w:r w:rsidR="0013746B">
        <w:t>Fluid Kinematics</w:t>
      </w:r>
    </w:p>
    <w:p w14:paraId="76A8516E" w14:textId="5C3DD5B1" w:rsidR="003B4BA2" w:rsidRDefault="003B4BA2" w:rsidP="003B4BA2">
      <w:pPr>
        <w:pStyle w:val="List"/>
      </w:pPr>
      <w:r>
        <w:rPr>
          <w:b/>
        </w:rPr>
        <w:t xml:space="preserve">Week </w:t>
      </w:r>
      <w:r w:rsidR="005A0B3A">
        <w:rPr>
          <w:b/>
        </w:rPr>
        <w:t>8</w:t>
      </w:r>
      <w:r w:rsidR="0013746B">
        <w:rPr>
          <w:b/>
        </w:rPr>
        <w:t>-</w:t>
      </w:r>
      <w:r w:rsidR="005A0B3A">
        <w:rPr>
          <w:b/>
        </w:rPr>
        <w:t>9</w:t>
      </w:r>
      <w:r>
        <w:rPr>
          <w:b/>
        </w:rPr>
        <w:t>.</w:t>
      </w:r>
      <w:r>
        <w:t xml:space="preserve"> Streamlines, potential flow</w:t>
      </w:r>
    </w:p>
    <w:p w14:paraId="708FD343" w14:textId="1030A690" w:rsidR="0013746B" w:rsidRDefault="0013746B" w:rsidP="003B4BA2">
      <w:pPr>
        <w:pStyle w:val="List"/>
      </w:pPr>
      <w:r>
        <w:rPr>
          <w:b/>
        </w:rPr>
        <w:t xml:space="preserve">Week </w:t>
      </w:r>
      <w:r w:rsidR="005A0B3A">
        <w:rPr>
          <w:b/>
        </w:rPr>
        <w:t>10</w:t>
      </w:r>
      <w:r>
        <w:rPr>
          <w:b/>
        </w:rPr>
        <w:t>-</w:t>
      </w:r>
      <w:r w:rsidR="005A0B3A">
        <w:rPr>
          <w:b/>
        </w:rPr>
        <w:t>11</w:t>
      </w:r>
      <w:r>
        <w:rPr>
          <w:b/>
        </w:rPr>
        <w:t>.</w:t>
      </w:r>
      <w:r>
        <w:t xml:space="preserve"> </w:t>
      </w:r>
      <w:r w:rsidR="005A0B3A">
        <w:t>L</w:t>
      </w:r>
      <w:r>
        <w:t>aminar flows</w:t>
      </w:r>
    </w:p>
    <w:p w14:paraId="3E07C387" w14:textId="2C5AE619" w:rsidR="003B4BA2" w:rsidRPr="00D93134" w:rsidRDefault="003B4BA2" w:rsidP="003B4BA2">
      <w:pPr>
        <w:pStyle w:val="List"/>
      </w:pPr>
      <w:r>
        <w:rPr>
          <w:b/>
        </w:rPr>
        <w:t xml:space="preserve">Week </w:t>
      </w:r>
      <w:r w:rsidR="005A0B3A">
        <w:rPr>
          <w:b/>
        </w:rPr>
        <w:t>11</w:t>
      </w:r>
      <w:r w:rsidR="0013746B">
        <w:rPr>
          <w:b/>
        </w:rPr>
        <w:t>-1</w:t>
      </w:r>
      <w:r w:rsidR="005A0B3A">
        <w:rPr>
          <w:b/>
        </w:rPr>
        <w:t>2</w:t>
      </w:r>
      <w:r>
        <w:rPr>
          <w:b/>
        </w:rPr>
        <w:t xml:space="preserve">. </w:t>
      </w:r>
      <w:r>
        <w:t>Boundary Layer separation, Drag and Lift</w:t>
      </w:r>
    </w:p>
    <w:p w14:paraId="4912279B" w14:textId="2734319F" w:rsidR="003B4BA2" w:rsidRDefault="003B4BA2" w:rsidP="003B4BA2">
      <w:pPr>
        <w:pStyle w:val="List"/>
      </w:pPr>
      <w:r>
        <w:rPr>
          <w:b/>
        </w:rPr>
        <w:t>Week 1</w:t>
      </w:r>
      <w:r w:rsidR="005A0B3A">
        <w:rPr>
          <w:b/>
        </w:rPr>
        <w:t>3</w:t>
      </w:r>
      <w:r w:rsidR="0013746B">
        <w:rPr>
          <w:b/>
        </w:rPr>
        <w:t>-1</w:t>
      </w:r>
      <w:r w:rsidR="005A0B3A">
        <w:rPr>
          <w:b/>
        </w:rPr>
        <w:t>4</w:t>
      </w:r>
      <w:r>
        <w:rPr>
          <w:b/>
        </w:rPr>
        <w:t xml:space="preserve">. </w:t>
      </w:r>
      <w:r>
        <w:t xml:space="preserve"> Introduction to stability and transition</w:t>
      </w:r>
      <w:r w:rsidR="00743FB4">
        <w:t xml:space="preserve"> and turbulence</w:t>
      </w:r>
    </w:p>
    <w:p w14:paraId="2EF84016" w14:textId="77777777" w:rsidR="003B4BA2" w:rsidRPr="00D93134" w:rsidRDefault="003B4BA2" w:rsidP="003B4BA2">
      <w:pPr>
        <w:pStyle w:val="List"/>
      </w:pPr>
    </w:p>
    <w:p w14:paraId="04BF495D" w14:textId="77777777" w:rsidR="003B4BA2" w:rsidRPr="000A0718" w:rsidRDefault="003B4BA2" w:rsidP="003B4BA2">
      <w:pPr>
        <w:rPr>
          <w:rFonts w:ascii="Century Schoolbook" w:hAnsi="Century Schoolbook"/>
          <w:b/>
          <w:bCs/>
          <w:u w:val="single"/>
        </w:rPr>
      </w:pPr>
      <w:r w:rsidRPr="000A0718">
        <w:rPr>
          <w:rFonts w:ascii="Century Schoolbook" w:hAnsi="Century Schoolbook"/>
          <w:b/>
          <w:bCs/>
          <w:u w:val="single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0A0718">
            <w:rPr>
              <w:rFonts w:ascii="Century Schoolbook" w:hAnsi="Century Schoolbook"/>
              <w:b/>
              <w:bCs/>
              <w:u w:val="single"/>
            </w:rPr>
            <w:t>Readings</w:t>
          </w:r>
        </w:smartTag>
      </w:smartTag>
      <w:r w:rsidRPr="000A0718">
        <w:rPr>
          <w:rFonts w:ascii="Century Schoolbook" w:hAnsi="Century Schoolbook"/>
          <w:b/>
          <w:bCs/>
          <w:u w:val="single"/>
        </w:rPr>
        <w:t xml:space="preserve">: </w:t>
      </w:r>
    </w:p>
    <w:p w14:paraId="31F8DA65" w14:textId="77777777" w:rsidR="00D254CE" w:rsidRPr="000A0718" w:rsidRDefault="00D254CE" w:rsidP="00D254CE">
      <w:pPr>
        <w:pStyle w:val="List"/>
        <w:rPr>
          <w:rFonts w:ascii="Century Schoolbook" w:hAnsi="Century Schoolbook"/>
        </w:rPr>
      </w:pPr>
      <w:r>
        <w:rPr>
          <w:rFonts w:ascii="Century Schoolbook" w:hAnsi="Century Schoolbook"/>
          <w:i/>
          <w:iCs/>
        </w:rPr>
        <w:t>Viscous Fluid Flow</w:t>
      </w:r>
      <w:r w:rsidRPr="000A0718">
        <w:rPr>
          <w:rFonts w:ascii="Century Schoolbook" w:hAnsi="Century Schoolbook"/>
        </w:rPr>
        <w:t>, F.M. White,</w:t>
      </w:r>
      <w:r>
        <w:rPr>
          <w:rFonts w:ascii="Century Schoolbook" w:hAnsi="Century Schoolbook"/>
        </w:rPr>
        <w:t xml:space="preserve"> </w:t>
      </w:r>
      <w:r w:rsidRPr="000A0718">
        <w:rPr>
          <w:rFonts w:ascii="Century Schoolbook" w:hAnsi="Century Schoolbook"/>
        </w:rPr>
        <w:t xml:space="preserve">McGraw-Hill </w:t>
      </w:r>
    </w:p>
    <w:p w14:paraId="396E1F32" w14:textId="4EF73F9B" w:rsidR="003B4BA2" w:rsidRDefault="003B4BA2" w:rsidP="003B4BA2">
      <w:pPr>
        <w:pStyle w:val="List"/>
        <w:rPr>
          <w:rFonts w:ascii="Century Schoolbook" w:hAnsi="Century Schoolbook"/>
          <w:iCs/>
        </w:rPr>
      </w:pPr>
      <w:r>
        <w:rPr>
          <w:rFonts w:ascii="Century Schoolbook" w:hAnsi="Century Schoolbook"/>
          <w:i/>
          <w:iCs/>
        </w:rPr>
        <w:t xml:space="preserve">Fluid Mechanics, </w:t>
      </w:r>
      <w:r>
        <w:rPr>
          <w:rFonts w:ascii="Century Schoolbook" w:hAnsi="Century Schoolbook"/>
          <w:iCs/>
        </w:rPr>
        <w:t>P.K. Kundu and I.M. Cohen, Elsevier.</w:t>
      </w:r>
    </w:p>
    <w:p w14:paraId="17C22B46" w14:textId="26D44F1A" w:rsidR="000C2811" w:rsidRPr="000C2811" w:rsidRDefault="000C2811" w:rsidP="000C2811">
      <w:pPr>
        <w:pStyle w:val="List"/>
        <w:ind w:left="0" w:firstLine="0"/>
        <w:rPr>
          <w:rFonts w:ascii="Century Schoolbook" w:hAnsi="Century Schoolbook"/>
        </w:rPr>
      </w:pPr>
    </w:p>
    <w:p w14:paraId="161FAF3A" w14:textId="77777777" w:rsidR="003B4BA2" w:rsidRDefault="003B4BA2" w:rsidP="003B4BA2">
      <w:pPr>
        <w:pStyle w:val="List"/>
        <w:rPr>
          <w:rFonts w:ascii="Century Schoolbook" w:hAnsi="Century Schoolbook"/>
          <w:iCs/>
        </w:rPr>
      </w:pPr>
    </w:p>
    <w:p w14:paraId="5891FDFD" w14:textId="77777777" w:rsidR="001876AC" w:rsidRDefault="001876AC" w:rsidP="003B4BA2">
      <w:pPr>
        <w:pStyle w:val="List"/>
        <w:rPr>
          <w:rFonts w:ascii="Century Schoolbook" w:hAnsi="Century Schoolbook"/>
          <w:b/>
          <w:iCs/>
          <w:u w:val="single"/>
        </w:rPr>
      </w:pPr>
      <w:r w:rsidRPr="001876AC">
        <w:rPr>
          <w:rFonts w:ascii="Century Schoolbook" w:hAnsi="Century Schoolbook"/>
          <w:b/>
          <w:iCs/>
          <w:u w:val="single"/>
        </w:rPr>
        <w:t>Grading</w:t>
      </w:r>
      <w:r>
        <w:rPr>
          <w:rFonts w:ascii="Century Schoolbook" w:hAnsi="Century Schoolbook"/>
          <w:b/>
          <w:iCs/>
          <w:u w:val="single"/>
        </w:rPr>
        <w:t>:</w:t>
      </w:r>
    </w:p>
    <w:p w14:paraId="73C9BC68" w14:textId="551FB033" w:rsidR="001876AC" w:rsidRDefault="00A63394" w:rsidP="00A63394">
      <w:pPr>
        <w:pStyle w:val="List"/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Two</w:t>
      </w:r>
      <w:r w:rsidR="004538A2">
        <w:rPr>
          <w:rFonts w:ascii="Century Schoolbook" w:hAnsi="Century Schoolbook"/>
          <w:iCs/>
        </w:rPr>
        <w:t xml:space="preserve"> midterm exam</w:t>
      </w:r>
      <w:r>
        <w:rPr>
          <w:rFonts w:ascii="Century Schoolbook" w:hAnsi="Century Schoolbook"/>
          <w:iCs/>
        </w:rPr>
        <w:t>s</w:t>
      </w:r>
      <w:r w:rsidR="004538A2">
        <w:rPr>
          <w:rFonts w:ascii="Century Schoolbook" w:hAnsi="Century Schoolbook"/>
          <w:iCs/>
        </w:rPr>
        <w:t xml:space="preserve">: </w:t>
      </w:r>
      <w:r w:rsidR="00E436AB">
        <w:rPr>
          <w:rFonts w:ascii="Century Schoolbook" w:hAnsi="Century Schoolbook"/>
          <w:iCs/>
        </w:rPr>
        <w:t>30</w:t>
      </w:r>
      <w:r w:rsidR="001876AC">
        <w:rPr>
          <w:rFonts w:ascii="Century Schoolbook" w:hAnsi="Century Schoolbook"/>
          <w:iCs/>
        </w:rPr>
        <w:t>% each</w:t>
      </w:r>
    </w:p>
    <w:p w14:paraId="1D4DD865" w14:textId="1DF8426D" w:rsidR="001876AC" w:rsidRDefault="004538A2" w:rsidP="003B4BA2">
      <w:pPr>
        <w:pStyle w:val="List"/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 xml:space="preserve">Homework/projects: </w:t>
      </w:r>
      <w:r w:rsidR="00E436AB">
        <w:rPr>
          <w:rFonts w:ascii="Century Schoolbook" w:hAnsi="Century Schoolbook"/>
          <w:iCs/>
        </w:rPr>
        <w:t>30</w:t>
      </w:r>
      <w:r w:rsidR="001876AC">
        <w:rPr>
          <w:rFonts w:ascii="Century Schoolbook" w:hAnsi="Century Schoolbook"/>
          <w:iCs/>
        </w:rPr>
        <w:t>%</w:t>
      </w:r>
    </w:p>
    <w:p w14:paraId="4E7362D9" w14:textId="1A81601B" w:rsidR="001876AC" w:rsidRPr="001876AC" w:rsidRDefault="00CD0566" w:rsidP="003B4BA2">
      <w:pPr>
        <w:pStyle w:val="List"/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In-class quizzes</w:t>
      </w:r>
      <w:r w:rsidR="004538A2">
        <w:rPr>
          <w:rFonts w:ascii="Century Schoolbook" w:hAnsi="Century Schoolbook"/>
          <w:iCs/>
        </w:rPr>
        <w:t xml:space="preserve">: </w:t>
      </w:r>
      <w:r>
        <w:rPr>
          <w:rFonts w:ascii="Century Schoolbook" w:hAnsi="Century Schoolbook"/>
          <w:iCs/>
        </w:rPr>
        <w:t>10</w:t>
      </w:r>
      <w:r w:rsidR="001876AC">
        <w:rPr>
          <w:rFonts w:ascii="Century Schoolbook" w:hAnsi="Century Schoolbook"/>
          <w:iCs/>
        </w:rPr>
        <w:t xml:space="preserve">% </w:t>
      </w:r>
    </w:p>
    <w:p w14:paraId="3BA3F599" w14:textId="35A6C201" w:rsidR="003B4BA2" w:rsidRDefault="003B4BA2" w:rsidP="003B4BA2">
      <w:pPr>
        <w:rPr>
          <w:rFonts w:ascii="Century Schoolbook" w:hAnsi="Century Schoolbook"/>
        </w:rPr>
      </w:pPr>
    </w:p>
    <w:p w14:paraId="596D75B5" w14:textId="580E4562" w:rsidR="00BF6845" w:rsidRDefault="00FD5166" w:rsidP="003B4BA2">
      <w:pPr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t xml:space="preserve">Course </w:t>
      </w:r>
      <w:r w:rsidR="00BF6845" w:rsidRPr="00BF6845">
        <w:rPr>
          <w:rFonts w:ascii="Century Schoolbook" w:hAnsi="Century Schoolbook"/>
          <w:b/>
          <w:bCs/>
          <w:u w:val="single"/>
        </w:rPr>
        <w:t xml:space="preserve">Learning </w:t>
      </w:r>
      <w:r w:rsidR="00BF6845">
        <w:rPr>
          <w:rFonts w:ascii="Century Schoolbook" w:hAnsi="Century Schoolbook"/>
          <w:b/>
          <w:bCs/>
          <w:u w:val="single"/>
        </w:rPr>
        <w:t>O</w:t>
      </w:r>
      <w:r w:rsidR="00C46F69">
        <w:rPr>
          <w:rFonts w:ascii="Century Schoolbook" w:hAnsi="Century Schoolbook"/>
          <w:b/>
          <w:bCs/>
          <w:u w:val="single"/>
        </w:rPr>
        <w:t>utcomes</w:t>
      </w:r>
      <w:r w:rsidR="00BF6845" w:rsidRPr="00BF6845">
        <w:rPr>
          <w:rFonts w:ascii="Century Schoolbook" w:hAnsi="Century Schoolbook"/>
          <w:b/>
          <w:bCs/>
          <w:u w:val="single"/>
        </w:rPr>
        <w:t>:</w:t>
      </w:r>
    </w:p>
    <w:p w14:paraId="36889ABE" w14:textId="7C886FC3" w:rsidR="00AB6022" w:rsidRPr="00AB6022" w:rsidRDefault="00AB6022" w:rsidP="003B4BA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Upon completion of the course successfully, students will be able to </w:t>
      </w:r>
    </w:p>
    <w:p w14:paraId="094FD5C5" w14:textId="44E3BC40" w:rsidR="009B028E" w:rsidRDefault="009B028E" w:rsidP="009B028E">
      <w:pPr>
        <w:numPr>
          <w:ilvl w:val="0"/>
          <w:numId w:val="3"/>
        </w:numPr>
        <w:ind w:hanging="432"/>
        <w:rPr>
          <w:rFonts w:ascii="Century Schoolbook" w:hAnsi="Century Schoolbook"/>
        </w:rPr>
      </w:pPr>
      <w:r>
        <w:rPr>
          <w:rFonts w:ascii="Century Schoolbook" w:hAnsi="Century Schoolbook"/>
        </w:rPr>
        <w:t>Use the concepts of surface tension, viscosity and shear to calculate fluid forces</w:t>
      </w:r>
      <w:r w:rsidR="00A304AD">
        <w:rPr>
          <w:rFonts w:ascii="Century Schoolbook" w:hAnsi="Century Schoolbook"/>
        </w:rPr>
        <w:t>;</w:t>
      </w:r>
    </w:p>
    <w:p w14:paraId="54B7F052" w14:textId="41087FDF" w:rsidR="009B028E" w:rsidRDefault="009B028E" w:rsidP="009B028E">
      <w:pPr>
        <w:numPr>
          <w:ilvl w:val="0"/>
          <w:numId w:val="3"/>
        </w:numPr>
        <w:ind w:hanging="432"/>
        <w:rPr>
          <w:rFonts w:ascii="Century Schoolbook" w:hAnsi="Century Schoolbook"/>
        </w:rPr>
      </w:pPr>
      <w:r>
        <w:rPr>
          <w:rFonts w:ascii="Century Schoolbook" w:hAnsi="Century Schoolbook"/>
        </w:rPr>
        <w:t>Explain the concept of manomet</w:t>
      </w:r>
      <w:r w:rsidR="00A304AD">
        <w:rPr>
          <w:rFonts w:ascii="Century Schoolbook" w:hAnsi="Century Schoolbook"/>
        </w:rPr>
        <w:t>ers and apply the ideal gas law and hydrostatic equation to determine pressures;</w:t>
      </w:r>
    </w:p>
    <w:p w14:paraId="7E1E5BB5" w14:textId="409FC74D" w:rsidR="00A304AD" w:rsidRDefault="00A304AD" w:rsidP="009B028E">
      <w:pPr>
        <w:numPr>
          <w:ilvl w:val="0"/>
          <w:numId w:val="3"/>
        </w:numPr>
        <w:ind w:hanging="432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Select an appropriate control volume to solve a fluid mechanics problem. </w:t>
      </w:r>
    </w:p>
    <w:p w14:paraId="203BA34A" w14:textId="5D8ED63F" w:rsidR="009B028E" w:rsidRDefault="009B028E" w:rsidP="009B028E">
      <w:pPr>
        <w:numPr>
          <w:ilvl w:val="0"/>
          <w:numId w:val="3"/>
        </w:numPr>
        <w:ind w:hanging="432"/>
        <w:rPr>
          <w:rFonts w:ascii="Century Schoolbook" w:hAnsi="Century Schoolbook"/>
        </w:rPr>
      </w:pPr>
      <w:r w:rsidRPr="009B028E">
        <w:rPr>
          <w:rFonts w:ascii="Century Schoolbook" w:hAnsi="Century Schoolbook"/>
        </w:rPr>
        <w:t xml:space="preserve">Use conservation </w:t>
      </w:r>
      <w:r>
        <w:rPr>
          <w:rFonts w:ascii="Century Schoolbook" w:hAnsi="Century Schoolbook"/>
        </w:rPr>
        <w:t>of mass</w:t>
      </w:r>
      <w:r w:rsidRPr="009B028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to calculate flow velocity in confinements</w:t>
      </w:r>
      <w:r w:rsidR="00A304AD">
        <w:rPr>
          <w:rFonts w:ascii="Century Schoolbook" w:hAnsi="Century Schoolbook"/>
        </w:rPr>
        <w:t>;</w:t>
      </w:r>
    </w:p>
    <w:p w14:paraId="59001292" w14:textId="4BBE104B" w:rsidR="009B028E" w:rsidRDefault="009B028E" w:rsidP="009B028E">
      <w:pPr>
        <w:numPr>
          <w:ilvl w:val="0"/>
          <w:numId w:val="3"/>
        </w:numPr>
        <w:ind w:hanging="432"/>
        <w:rPr>
          <w:rFonts w:ascii="Century Schoolbook" w:hAnsi="Century Schoolbook"/>
        </w:rPr>
      </w:pPr>
      <w:r>
        <w:rPr>
          <w:rFonts w:ascii="Century Schoolbook" w:hAnsi="Century Schoolbook"/>
        </w:rPr>
        <w:t>Use conservation of momentum to calculate forces on fluids and objects interacting with them</w:t>
      </w:r>
      <w:r w:rsidR="00A304AD">
        <w:rPr>
          <w:rFonts w:ascii="Century Schoolbook" w:hAnsi="Century Schoolbook"/>
        </w:rPr>
        <w:t>;</w:t>
      </w:r>
    </w:p>
    <w:p w14:paraId="30B1AC64" w14:textId="5583EC2E" w:rsidR="009B028E" w:rsidRDefault="009B028E" w:rsidP="009B028E">
      <w:pPr>
        <w:numPr>
          <w:ilvl w:val="0"/>
          <w:numId w:val="3"/>
        </w:numPr>
        <w:ind w:hanging="432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Use conservation of energy to calculate friction losses, pumping power and power output in fluidic systems</w:t>
      </w:r>
      <w:r w:rsidR="00A304AD">
        <w:rPr>
          <w:rFonts w:ascii="Century Schoolbook" w:hAnsi="Century Schoolbook"/>
        </w:rPr>
        <w:t>;</w:t>
      </w:r>
    </w:p>
    <w:p w14:paraId="682E0883" w14:textId="5E96E2E6" w:rsidR="00A304AD" w:rsidRDefault="00A304AD" w:rsidP="00A304AD">
      <w:pPr>
        <w:numPr>
          <w:ilvl w:val="0"/>
          <w:numId w:val="3"/>
        </w:numPr>
        <w:ind w:hanging="432"/>
        <w:rPr>
          <w:rFonts w:ascii="Century Schoolbook" w:hAnsi="Century Schoolbook"/>
        </w:rPr>
      </w:pPr>
      <w:r>
        <w:rPr>
          <w:rFonts w:ascii="Century Schoolbook" w:hAnsi="Century Schoolbook"/>
        </w:rPr>
        <w:t>Apply the concepts of stream function and velocity potential</w:t>
      </w:r>
    </w:p>
    <w:p w14:paraId="5D8B72BC" w14:textId="7EEA4732" w:rsidR="00A304AD" w:rsidRDefault="00A304AD" w:rsidP="00A304AD">
      <w:pPr>
        <w:numPr>
          <w:ilvl w:val="0"/>
          <w:numId w:val="3"/>
        </w:numPr>
        <w:ind w:left="864" w:hanging="57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Analyze certain types of flows using the Navier-Stokes equations. </w:t>
      </w:r>
    </w:p>
    <w:p w14:paraId="7CBA4FE2" w14:textId="66E55A51" w:rsidR="00A304AD" w:rsidRDefault="00A304AD" w:rsidP="00A304AD">
      <w:pPr>
        <w:numPr>
          <w:ilvl w:val="0"/>
          <w:numId w:val="3"/>
        </w:numPr>
        <w:ind w:left="864" w:hanging="57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Develop and use dimensionless variables for a given flow problem. </w:t>
      </w:r>
    </w:p>
    <w:p w14:paraId="07C6B5DD" w14:textId="72EE01AA" w:rsidR="00A304AD" w:rsidRDefault="00A304AD" w:rsidP="00A304AD">
      <w:pPr>
        <w:numPr>
          <w:ilvl w:val="0"/>
          <w:numId w:val="3"/>
        </w:numPr>
        <w:ind w:left="864" w:hanging="57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Apply appropriate equations and principles to analyze a variety of pipe flow arrangements. </w:t>
      </w:r>
    </w:p>
    <w:p w14:paraId="2FC2CCC6" w14:textId="27EC27FB" w:rsidR="00A304AD" w:rsidRDefault="00A304AD" w:rsidP="00A304AD">
      <w:pPr>
        <w:numPr>
          <w:ilvl w:val="0"/>
          <w:numId w:val="3"/>
        </w:numPr>
        <w:ind w:left="864" w:hanging="57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Calculate boundary layer parameters for flow past a flat plate. </w:t>
      </w:r>
    </w:p>
    <w:p w14:paraId="4CDB4645" w14:textId="4E604759" w:rsidR="00A304AD" w:rsidRPr="00A304AD" w:rsidRDefault="00A304AD" w:rsidP="00A304AD">
      <w:pPr>
        <w:numPr>
          <w:ilvl w:val="0"/>
          <w:numId w:val="3"/>
        </w:numPr>
        <w:ind w:left="864" w:hanging="576"/>
        <w:rPr>
          <w:rFonts w:ascii="Century Schoolbook" w:hAnsi="Century Schoolbook"/>
        </w:rPr>
      </w:pPr>
      <w:r>
        <w:rPr>
          <w:rFonts w:ascii="Century Schoolbook" w:hAnsi="Century Schoolbook"/>
        </w:rPr>
        <w:t>Calculate the lift and drag forces for various objects using lift and drag coefficients</w:t>
      </w:r>
    </w:p>
    <w:p w14:paraId="52844A89" w14:textId="13BEBF56" w:rsidR="00BF6845" w:rsidRPr="00BF6845" w:rsidRDefault="00FD5166" w:rsidP="003B4BA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sectPr w:rsidR="00BF6845" w:rsidRPr="00BF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47D"/>
    <w:multiLevelType w:val="hybridMultilevel"/>
    <w:tmpl w:val="33E0AA40"/>
    <w:lvl w:ilvl="0" w:tplc="D0723AC2">
      <w:start w:val="1"/>
      <w:numFmt w:val="decimal"/>
      <w:lvlText w:val="CLO: %1."/>
      <w:lvlJc w:val="left"/>
      <w:pPr>
        <w:ind w:left="360" w:hanging="360"/>
      </w:pPr>
      <w:rPr>
        <w:rFonts w:ascii="Century Schoolbook" w:hAnsi="Century Schoolbook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B4B59"/>
    <w:multiLevelType w:val="hybridMultilevel"/>
    <w:tmpl w:val="FF54EFAC"/>
    <w:lvl w:ilvl="0" w:tplc="000AC42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61229"/>
    <w:multiLevelType w:val="hybridMultilevel"/>
    <w:tmpl w:val="E4BC8A68"/>
    <w:lvl w:ilvl="0" w:tplc="D0723AC2">
      <w:start w:val="1"/>
      <w:numFmt w:val="decimal"/>
      <w:lvlText w:val="CLO: %1.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tzA0NbawMLMwtTRU0lEKTi0uzszPAykwqgUAOEI5hSwAAAA="/>
  </w:docVars>
  <w:rsids>
    <w:rsidRoot w:val="003B4BA2"/>
    <w:rsid w:val="000C2811"/>
    <w:rsid w:val="0013746B"/>
    <w:rsid w:val="001876AC"/>
    <w:rsid w:val="00220B31"/>
    <w:rsid w:val="00367290"/>
    <w:rsid w:val="003B4BA2"/>
    <w:rsid w:val="004538A2"/>
    <w:rsid w:val="00481E15"/>
    <w:rsid w:val="005A0B3A"/>
    <w:rsid w:val="00743FB4"/>
    <w:rsid w:val="008F48E2"/>
    <w:rsid w:val="00957167"/>
    <w:rsid w:val="009B028E"/>
    <w:rsid w:val="00A304AD"/>
    <w:rsid w:val="00A63394"/>
    <w:rsid w:val="00AB6022"/>
    <w:rsid w:val="00AD3BA4"/>
    <w:rsid w:val="00BF6845"/>
    <w:rsid w:val="00C46F69"/>
    <w:rsid w:val="00CD0566"/>
    <w:rsid w:val="00D254CE"/>
    <w:rsid w:val="00D41975"/>
    <w:rsid w:val="00E436AB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36D267"/>
  <w15:chartTrackingRefBased/>
  <w15:docId w15:val="{F2011AD3-0201-40C1-8928-A34D049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3B4BA2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B4BA2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ME561 Advanced Fluid Mechanics</vt:lpstr>
    </vt:vector>
  </TitlesOfParts>
  <Company>SABANCI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ME561 Advanced Fluid Mechanics</dc:title>
  <dc:subject/>
  <dc:creator>Serhat Yeşilyurt</dc:creator>
  <cp:keywords/>
  <dc:description/>
  <cp:lastModifiedBy>Serhat Yesilyurt</cp:lastModifiedBy>
  <cp:revision>14</cp:revision>
  <cp:lastPrinted>2020-10-03T05:57:00Z</cp:lastPrinted>
  <dcterms:created xsi:type="dcterms:W3CDTF">2020-09-25T12:18:00Z</dcterms:created>
  <dcterms:modified xsi:type="dcterms:W3CDTF">2021-09-25T14:30:00Z</dcterms:modified>
</cp:coreProperties>
</file>